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1C" w:rsidRPr="00977601" w:rsidRDefault="00C5131C" w:rsidP="00977601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77601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 xml:space="preserve">Участники </w:t>
      </w:r>
      <w:proofErr w:type="spellStart"/>
      <w:r w:rsidRPr="00977601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>Экоквеста</w:t>
      </w:r>
      <w:proofErr w:type="spellEnd"/>
      <w:r w:rsidRPr="00977601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 xml:space="preserve">: «Чистота парка </w:t>
      </w:r>
      <w:proofErr w:type="gramStart"/>
      <w:r w:rsidRPr="00977601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>Пр</w:t>
      </w:r>
      <w:r w:rsidR="00BC7FBE" w:rsidRPr="00977601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>ибрежный</w:t>
      </w:r>
      <w:proofErr w:type="gramEnd"/>
      <w:r w:rsidR="00BC7FBE" w:rsidRPr="00977601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="00977601" w:rsidRPr="00977601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br/>
      </w:r>
      <w:r w:rsidR="00BC7FBE" w:rsidRPr="00977601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>зависит от всех нас!»</w:t>
      </w:r>
    </w:p>
    <w:p w:rsidR="00C5131C" w:rsidRPr="00C5131C" w:rsidRDefault="00977601" w:rsidP="00C5131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31949C" wp14:editId="1A1EFE83">
            <wp:simplePos x="0" y="0"/>
            <wp:positionH relativeFrom="column">
              <wp:posOffset>15240</wp:posOffset>
            </wp:positionH>
            <wp:positionV relativeFrom="paragraph">
              <wp:posOffset>158115</wp:posOffset>
            </wp:positionV>
            <wp:extent cx="2505075" cy="14097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квест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1C" w:rsidRPr="00BC7FBE" w:rsidRDefault="00C5131C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Экоквесте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приняли участие </w:t>
      </w:r>
      <w:r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учащиеся школ №№</w:t>
      </w:r>
      <w:r w:rsidR="009776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4, 6, 50, 55, 58, гимназии №77, кадетской школы им. </w:t>
      </w:r>
      <w:proofErr w:type="spellStart"/>
      <w:r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Кайманова</w:t>
      </w:r>
      <w:proofErr w:type="spellEnd"/>
      <w:r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ПМК "Эврика" и ПМК "Заря" и  семейная команда Союза отцов.</w:t>
      </w:r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131C" w:rsidRPr="00BC7FBE" w:rsidRDefault="00C5131C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открытии с приветственным словом к участникам выступил </w:t>
      </w:r>
      <w:r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Николай Атласов</w:t>
      </w:r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руководитель  СПП "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ПромИндустрия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", основного коммерческого партнёра 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Экоквеста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C5131C" w:rsidRPr="00BC7FBE" w:rsidRDefault="00C5131C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Экоквест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состоял из нескольких этапов: </w:t>
      </w:r>
    </w:p>
    <w:p w:rsidR="00C5131C" w:rsidRPr="00BC7FBE" w:rsidRDefault="00C5131C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первом этапе команды обменивали принесённую макулатуру на саженцы кедра. На этом этапе собрали </w:t>
      </w:r>
      <w:r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465 кг бумажного вторсырья. К</w:t>
      </w:r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оманда СОШ №</w:t>
      </w:r>
      <w:r w:rsidR="00977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получила приз за самый большой вес принесённой макулатуры - футбол</w:t>
      </w:r>
      <w:r w:rsidR="00977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ьный мяч от СПП "</w:t>
      </w:r>
      <w:proofErr w:type="spellStart"/>
      <w:r w:rsidR="00977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ПромИндустрия</w:t>
      </w:r>
      <w:proofErr w:type="spellEnd"/>
      <w:r w:rsidR="00977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77601" w:rsidRPr="0097760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</w:p>
    <w:p w:rsidR="00C5131C" w:rsidRPr="00BC7FBE" w:rsidRDefault="00977601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DC0C07B" wp14:editId="36A4E4C8">
            <wp:simplePos x="0" y="0"/>
            <wp:positionH relativeFrom="column">
              <wp:posOffset>3729990</wp:posOffset>
            </wp:positionH>
            <wp:positionV relativeFrom="paragraph">
              <wp:posOffset>17145</wp:posOffset>
            </wp:positionV>
            <wp:extent cx="2127885" cy="1595120"/>
            <wp:effectExtent l="0" t="0" r="5715" b="5080"/>
            <wp:wrapTight wrapText="bothSides">
              <wp:wrapPolygon edited="0">
                <wp:start x="0" y="0"/>
                <wp:lineTo x="0" y="21411"/>
                <wp:lineTo x="21465" y="21411"/>
                <wp:lineTo x="214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квест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31C"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втором этапе участники представляли свой командный стиль - </w:t>
      </w:r>
      <w:proofErr w:type="spellStart"/>
      <w:r w:rsidR="00C5131C"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речёвки</w:t>
      </w:r>
      <w:proofErr w:type="spellEnd"/>
      <w:r w:rsidR="00C5131C"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девизы, экипировка. 4 из 10 команд получили наивысший балл. </w:t>
      </w:r>
    </w:p>
    <w:p w:rsidR="00C5131C" w:rsidRPr="00BC7FBE" w:rsidRDefault="00977601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0A9E936" wp14:editId="316471AB">
            <wp:simplePos x="0" y="0"/>
            <wp:positionH relativeFrom="column">
              <wp:posOffset>-51435</wp:posOffset>
            </wp:positionH>
            <wp:positionV relativeFrom="paragraph">
              <wp:posOffset>1263015</wp:posOffset>
            </wp:positionV>
            <wp:extent cx="1162050" cy="15500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квест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31C"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команды получили координаты своего участка для уборки и комплект инвентаря для раздельного сбора мусора. Уборкой было охвачено порядка</w:t>
      </w:r>
      <w:r w:rsidR="00C5131C"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75 га территории парка Прибрежный</w:t>
      </w:r>
      <w:r w:rsidR="00C5131C"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от озера и до конца парка у </w:t>
      </w:r>
      <w:proofErr w:type="spellStart"/>
      <w:r w:rsidR="00C5131C"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п.Боровецкий</w:t>
      </w:r>
      <w:proofErr w:type="spellEnd"/>
      <w:r w:rsidR="00C5131C"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Участниками было собрано </w:t>
      </w:r>
      <w:r w:rsidR="00C5131C"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100 мешков мусора, 2/3 из которых - вторсырьё - пластиковые бутылки, алюминиевые банки и стекло. </w:t>
      </w:r>
    </w:p>
    <w:p w:rsidR="00C5131C" w:rsidRPr="00BC7FBE" w:rsidRDefault="00C5131C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Следующим этапом стала посадка саженцев - для этого команды обменивали мешки с собранным мусором и вторсырьём на лопату и воду. </w:t>
      </w:r>
    </w:p>
    <w:p w:rsidR="00C5131C" w:rsidRPr="00BC7FBE" w:rsidRDefault="00C5131C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последним этапом стало теоретическое испытание "Зелёное ГТО". Интересные и непростые вопросы на определение 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экологичного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сознания. Все команды ответили правильно на 50% задания и более, и две команды ответили на 100%. </w:t>
      </w:r>
    </w:p>
    <w:p w:rsidR="00C5131C" w:rsidRPr="00BC7FBE" w:rsidRDefault="00C5131C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итоге тройка победителей: </w:t>
      </w:r>
    </w:p>
    <w:p w:rsidR="00C5131C" w:rsidRPr="00BC7FBE" w:rsidRDefault="00C5131C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 место - команда Кадетской школы им. </w:t>
      </w:r>
      <w:proofErr w:type="spellStart"/>
      <w:r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Н.Кайманова</w:t>
      </w:r>
      <w:proofErr w:type="spellEnd"/>
      <w:r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</w:p>
    <w:p w:rsidR="00C5131C" w:rsidRPr="00BC7FBE" w:rsidRDefault="00C5131C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место - команда СОШ №55, </w:t>
      </w:r>
    </w:p>
    <w:p w:rsidR="00C5131C" w:rsidRPr="00BC7FBE" w:rsidRDefault="00C5131C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место - команда гимназии №77. </w:t>
      </w:r>
    </w:p>
    <w:p w:rsidR="00C5131C" w:rsidRPr="00BC7FBE" w:rsidRDefault="00C5131C" w:rsidP="0097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Экоквест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состоялся благодаря МАУ «Молодёжный центр «Орион», Городскому центру общественных организаций при содействии отдела по работе с молодежью управления образования и по делам молодежи Исполнительного комитета города Набережные Челны, 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Прикамского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территориального управления Министерства экологии и природных ресурсов РТ, Автозаводского исполкома г. Набережные Челны, СПП «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ПромИндустрия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ОАО МУП «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Горзеленхоз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РОО РТ «Союз отцов», АНО ДЮДЦ «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АртШкола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Школа Рока 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Underground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Rock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School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ООО КРК «</w:t>
      </w:r>
      <w:proofErr w:type="spellStart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Каляда</w:t>
      </w:r>
      <w:proofErr w:type="spellEnd"/>
      <w:r w:rsidRPr="00BC7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Тридевятое царство, Совета детских организаций г. Набережные Челны. </w:t>
      </w:r>
    </w:p>
    <w:p w:rsidR="00C5131C" w:rsidRPr="00C5131C" w:rsidRDefault="00C5131C" w:rsidP="00977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5131C" w:rsidRPr="00C5131C" w:rsidRDefault="00BC7FBE" w:rsidP="009776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Источник информации:</w:t>
      </w:r>
      <w:r w:rsidR="00C5131C" w:rsidRPr="00C5131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пресс-служб</w:t>
      </w: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а</w:t>
      </w:r>
      <w:r w:rsidR="00C5131C" w:rsidRPr="00C5131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мэрии г. Набережные Челны</w:t>
      </w:r>
    </w:p>
    <w:p w:rsidR="00C5131C" w:rsidRPr="00C5131C" w:rsidRDefault="00C5131C" w:rsidP="00977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31C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Понедельник, 24 апреля 2017</w:t>
      </w:r>
    </w:p>
    <w:p w:rsidR="00BC7FBE" w:rsidRDefault="00BC7FBE" w:rsidP="00977601">
      <w:pPr>
        <w:shd w:val="clear" w:color="auto" w:fill="007DCD"/>
        <w:spacing w:after="0" w:line="270" w:lineRule="atLeast"/>
        <w:rPr>
          <w:rFonts w:ascii="Arial" w:eastAsia="Times New Roman" w:hAnsi="Arial" w:cs="Arial"/>
          <w:color w:val="F1F1F1"/>
          <w:sz w:val="21"/>
          <w:szCs w:val="21"/>
          <w:lang w:eastAsia="ru-RU"/>
        </w:rPr>
      </w:pPr>
    </w:p>
    <w:p w:rsidR="00C5131C" w:rsidRPr="00C5131C" w:rsidRDefault="00C5131C" w:rsidP="00977601">
      <w:pPr>
        <w:shd w:val="clear" w:color="auto" w:fill="007DCD"/>
        <w:spacing w:after="0" w:line="270" w:lineRule="atLeast"/>
        <w:rPr>
          <w:rFonts w:ascii="Arial" w:eastAsia="Times New Roman" w:hAnsi="Arial" w:cs="Arial"/>
          <w:color w:val="F1F1F1"/>
          <w:sz w:val="21"/>
          <w:szCs w:val="21"/>
          <w:lang w:eastAsia="ru-RU"/>
        </w:rPr>
      </w:pPr>
      <w:r w:rsidRPr="00C5131C">
        <w:rPr>
          <w:rFonts w:ascii="Arial" w:eastAsia="Times New Roman" w:hAnsi="Arial" w:cs="Arial"/>
          <w:color w:val="F1F1F1"/>
          <w:sz w:val="21"/>
          <w:szCs w:val="21"/>
          <w:lang w:eastAsia="ru-RU"/>
        </w:rPr>
        <w:t xml:space="preserve">Контактная информация: 423805, </w:t>
      </w:r>
      <w:proofErr w:type="spellStart"/>
      <w:r w:rsidRPr="00C5131C">
        <w:rPr>
          <w:rFonts w:ascii="Arial" w:eastAsia="Times New Roman" w:hAnsi="Arial" w:cs="Arial"/>
          <w:color w:val="F1F1F1"/>
          <w:sz w:val="21"/>
          <w:szCs w:val="21"/>
          <w:lang w:eastAsia="ru-RU"/>
        </w:rPr>
        <w:t>пр.Х.Туфана</w:t>
      </w:r>
      <w:proofErr w:type="spellEnd"/>
      <w:r w:rsidRPr="00C5131C">
        <w:rPr>
          <w:rFonts w:ascii="Arial" w:eastAsia="Times New Roman" w:hAnsi="Arial" w:cs="Arial"/>
          <w:color w:val="F1F1F1"/>
          <w:sz w:val="21"/>
          <w:szCs w:val="21"/>
          <w:lang w:eastAsia="ru-RU"/>
        </w:rPr>
        <w:t>, д. 23</w:t>
      </w:r>
      <w:r w:rsidRPr="00C5131C">
        <w:rPr>
          <w:rFonts w:ascii="Arial" w:eastAsia="Times New Roman" w:hAnsi="Arial" w:cs="Arial"/>
          <w:color w:val="F1F1F1"/>
          <w:sz w:val="21"/>
          <w:szCs w:val="21"/>
          <w:lang w:eastAsia="ru-RU"/>
        </w:rPr>
        <w:br/>
        <w:t>тел.(8552) 30-55-42</w:t>
      </w:r>
    </w:p>
    <w:p w:rsidR="00C5131C" w:rsidRPr="00C5131C" w:rsidRDefault="00C5131C" w:rsidP="00977601">
      <w:pPr>
        <w:shd w:val="clear" w:color="auto" w:fill="007DCD"/>
        <w:spacing w:after="0" w:line="270" w:lineRule="atLeast"/>
        <w:rPr>
          <w:rFonts w:ascii="Arial" w:eastAsia="Times New Roman" w:hAnsi="Arial" w:cs="Arial"/>
          <w:color w:val="F1F1F1"/>
          <w:sz w:val="21"/>
          <w:szCs w:val="21"/>
          <w:lang w:eastAsia="ru-RU"/>
        </w:rPr>
      </w:pPr>
      <w:r w:rsidRPr="00C5131C">
        <w:rPr>
          <w:rFonts w:ascii="Arial" w:eastAsia="Times New Roman" w:hAnsi="Arial" w:cs="Arial"/>
          <w:color w:val="F1F1F1"/>
          <w:sz w:val="21"/>
          <w:szCs w:val="21"/>
          <w:lang w:eastAsia="ru-RU"/>
        </w:rPr>
        <w:t>Пресс-служба: </w:t>
      </w:r>
      <w:hyperlink r:id="rId9" w:history="1">
        <w:r w:rsidRPr="00C5131C">
          <w:rPr>
            <w:rFonts w:ascii="Arial" w:eastAsia="Times New Roman" w:hAnsi="Arial" w:cs="Arial"/>
            <w:color w:val="FFFFFF"/>
            <w:sz w:val="21"/>
            <w:szCs w:val="21"/>
            <w:lang w:eastAsia="ru-RU"/>
          </w:rPr>
          <w:t>press-sluzhba@mail.ru</w:t>
        </w:r>
      </w:hyperlink>
    </w:p>
    <w:p w:rsidR="009D6D3B" w:rsidRDefault="009D6D3B" w:rsidP="00977601"/>
    <w:sectPr w:rsidR="009D6D3B" w:rsidSect="0097760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594D"/>
    <w:multiLevelType w:val="multilevel"/>
    <w:tmpl w:val="754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1C"/>
    <w:rsid w:val="00977601"/>
    <w:rsid w:val="009D6D3B"/>
    <w:rsid w:val="00BC7FBE"/>
    <w:rsid w:val="00C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5166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  <w:divsChild>
                <w:div w:id="5952107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1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21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87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4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0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155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2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1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3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-sluzh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3</cp:revision>
  <dcterms:created xsi:type="dcterms:W3CDTF">2017-04-30T08:16:00Z</dcterms:created>
  <dcterms:modified xsi:type="dcterms:W3CDTF">2017-04-30T14:03:00Z</dcterms:modified>
</cp:coreProperties>
</file>